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CA9" w:rsidRPr="00473232" w:rsidRDefault="00A872E7" w:rsidP="003F3CA9">
      <w:pPr>
        <w:ind w:left="2410"/>
        <w:jc w:val="center"/>
        <w:rPr>
          <w:rFonts w:ascii="Tahoma" w:hAnsi="Tahoma" w:cs="Tahoma"/>
          <w:b/>
          <w:lang w:val="id-ID"/>
        </w:rPr>
      </w:pPr>
      <w:r w:rsidRPr="00A872E7">
        <w:rPr>
          <w:rFonts w:ascii="Tahoma" w:hAnsi="Tahoma" w:cs="Tahoma"/>
          <w:b/>
          <w:noProof/>
          <w:sz w:val="20"/>
          <w:lang w:eastAsia="en-US"/>
        </w:rPr>
        <w:pict>
          <v:shapetype id="_x0000_t202" coordsize="21600,21600" o:spt="202" path="m,l,21600r21600,l21600,xe">
            <v:stroke joinstyle="miter"/>
            <v:path gradientshapeok="t" o:connecttype="rect"/>
          </v:shapetype>
          <v:shape id="_x0000_s1026" type="#_x0000_t202" style="position:absolute;left:0;text-align:left;margin-left:348.5pt;margin-top:-22.7pt;width:205.4pt;height:22.9pt;z-index:251662336" stroked="f">
            <v:textbox>
              <w:txbxContent>
                <w:p w:rsidR="007B7AF4" w:rsidRPr="00921F88" w:rsidRDefault="006E03E5" w:rsidP="004F1120">
                  <w:pPr>
                    <w:jc w:val="right"/>
                    <w:rPr>
                      <w:rFonts w:asciiTheme="minorHAnsi" w:hAnsiTheme="minorHAnsi"/>
                      <w:sz w:val="20"/>
                    </w:rPr>
                  </w:pPr>
                  <w:r w:rsidRPr="006E03E5">
                    <w:rPr>
                      <w:rFonts w:asciiTheme="minorHAnsi" w:hAnsiTheme="minorHAnsi"/>
                      <w:sz w:val="20"/>
                    </w:rPr>
                    <w:t>F-M2.STD-PD-5.2</w:t>
                  </w:r>
                  <w:r w:rsidR="007B7AF4" w:rsidRPr="00921F88">
                    <w:rPr>
                      <w:rFonts w:asciiTheme="minorHAnsi" w:hAnsiTheme="minorHAnsi"/>
                      <w:sz w:val="20"/>
                    </w:rPr>
                    <w:t xml:space="preserve"> / </w:t>
                  </w:r>
                  <w:r>
                    <w:rPr>
                      <w:rFonts w:asciiTheme="minorHAnsi" w:hAnsiTheme="minorHAnsi"/>
                      <w:sz w:val="20"/>
                    </w:rPr>
                    <w:t>2 Januari 2020</w:t>
                  </w:r>
                  <w:r w:rsidR="007B7AF4" w:rsidRPr="00921F88">
                    <w:rPr>
                      <w:rFonts w:asciiTheme="minorHAnsi" w:hAnsiTheme="minorHAnsi"/>
                      <w:sz w:val="20"/>
                    </w:rPr>
                    <w:t xml:space="preserve"> / Rev. 0</w:t>
                  </w:r>
                </w:p>
              </w:txbxContent>
            </v:textbox>
          </v:shape>
        </w:pict>
      </w:r>
      <w:r w:rsidR="003F3CA9">
        <w:rPr>
          <w:rFonts w:ascii="Tahoma" w:hAnsi="Tahoma" w:cs="Tahoma"/>
          <w:b/>
          <w:noProof/>
          <w:lang w:eastAsia="en-US"/>
        </w:rPr>
        <w:drawing>
          <wp:anchor distT="0" distB="0" distL="114300" distR="114300" simplePos="0" relativeHeight="251659264" behindDoc="0" locked="0" layoutInCell="1" allowOverlap="1">
            <wp:simplePos x="0" y="0"/>
            <wp:positionH relativeFrom="column">
              <wp:posOffset>-18272</wp:posOffset>
            </wp:positionH>
            <wp:positionV relativeFrom="paragraph">
              <wp:posOffset>-65236</wp:posOffset>
            </wp:positionV>
            <wp:extent cx="1567154" cy="289249"/>
            <wp:effectExtent l="19050" t="0" r="0" b="0"/>
            <wp:wrapNone/>
            <wp:docPr id="2" name="Picture 0" descr="TAGLINE UV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 UVERS.png"/>
                    <pic:cNvPicPr/>
                  </pic:nvPicPr>
                  <pic:blipFill>
                    <a:blip r:embed="rId6" cstate="print"/>
                    <a:stretch>
                      <a:fillRect/>
                    </a:stretch>
                  </pic:blipFill>
                  <pic:spPr>
                    <a:xfrm>
                      <a:off x="0" y="0"/>
                      <a:ext cx="1567154" cy="289249"/>
                    </a:xfrm>
                    <a:prstGeom prst="rect">
                      <a:avLst/>
                    </a:prstGeom>
                  </pic:spPr>
                </pic:pic>
              </a:graphicData>
            </a:graphic>
          </wp:anchor>
        </w:drawing>
      </w:r>
      <w:r w:rsidR="004B6E60">
        <w:rPr>
          <w:rFonts w:ascii="Tahoma" w:hAnsi="Tahoma" w:cs="Tahoma"/>
          <w:b/>
        </w:rPr>
        <w:t>KUE</w:t>
      </w:r>
      <w:r w:rsidR="003F3CA9" w:rsidRPr="00473232">
        <w:rPr>
          <w:rFonts w:ascii="Tahoma" w:hAnsi="Tahoma" w:cs="Tahoma"/>
          <w:b/>
        </w:rPr>
        <w:t xml:space="preserve">SIONER UMPAN BALIK </w:t>
      </w:r>
      <w:r w:rsidR="003F3CA9" w:rsidRPr="00473232">
        <w:rPr>
          <w:rFonts w:ascii="Tahoma" w:hAnsi="Tahoma" w:cs="Tahoma"/>
          <w:b/>
          <w:lang w:val="id-ID"/>
        </w:rPr>
        <w:t>DOSEN</w:t>
      </w:r>
    </w:p>
    <w:p w:rsidR="003F3CA9" w:rsidRPr="00473232" w:rsidRDefault="003F3CA9" w:rsidP="003F3CA9">
      <w:pPr>
        <w:jc w:val="both"/>
        <w:rPr>
          <w:rFonts w:ascii="Tahoma" w:hAnsi="Tahoma" w:cs="Tahoma"/>
          <w:b/>
          <w:sz w:val="20"/>
        </w:rPr>
      </w:pPr>
    </w:p>
    <w:p w:rsidR="003F3CA9" w:rsidRDefault="003F3CA9" w:rsidP="003F3CA9">
      <w:pPr>
        <w:spacing w:line="360" w:lineRule="auto"/>
        <w:jc w:val="both"/>
        <w:rPr>
          <w:rFonts w:ascii="Tahoma" w:hAnsi="Tahoma" w:cs="Tahoma"/>
          <w:sz w:val="20"/>
        </w:rPr>
      </w:pPr>
      <w:r w:rsidRPr="00473232">
        <w:rPr>
          <w:rFonts w:ascii="Tahoma" w:hAnsi="Tahoma" w:cs="Tahoma"/>
          <w:b/>
          <w:sz w:val="20"/>
        </w:rPr>
        <w:t>Petunjuk</w:t>
      </w:r>
      <w:r w:rsidRPr="00473232">
        <w:rPr>
          <w:rFonts w:ascii="Tahoma" w:hAnsi="Tahoma" w:cs="Tahoma"/>
          <w:sz w:val="20"/>
        </w:rPr>
        <w:t>: Sesuai dengan yang Saudara ketahui, berilah penilaian secara jujur, objektif, dan tanggung jawab terhadap dosen Saudara.  Informasi yang Saudara berikan hanya digunakan untuk mengevaluasi kegiatan pembelajaran dan tidak akan berpengaruh pada status  Saudara sebagai mahasiswa.</w:t>
      </w:r>
    </w:p>
    <w:p w:rsidR="003F3CA9" w:rsidRPr="00473232" w:rsidRDefault="003F3CA9" w:rsidP="003F3CA9">
      <w:pPr>
        <w:spacing w:line="360" w:lineRule="auto"/>
        <w:jc w:val="both"/>
        <w:rPr>
          <w:rFonts w:ascii="Tahoma" w:hAnsi="Tahoma" w:cs="Tahoma"/>
          <w:sz w:val="20"/>
          <w:lang w:val="id-ID"/>
        </w:rPr>
      </w:pPr>
      <w:r w:rsidRPr="00473232">
        <w:rPr>
          <w:rFonts w:ascii="Tahoma" w:hAnsi="Tahoma" w:cs="Tahoma"/>
          <w:sz w:val="20"/>
          <w:lang w:val="id-ID"/>
        </w:rPr>
        <w:t xml:space="preserve">Penilaian terhadap aspek-aspek di bawah dilakukan dengan cara melingkari skor pada kolom skor dengan </w:t>
      </w:r>
      <w:r>
        <w:rPr>
          <w:rFonts w:ascii="Tahoma" w:hAnsi="Tahoma" w:cs="Tahoma"/>
          <w:sz w:val="20"/>
        </w:rPr>
        <w:t xml:space="preserve">keterangan: </w:t>
      </w:r>
      <w:r w:rsidRPr="00473232">
        <w:rPr>
          <w:rFonts w:ascii="Tahoma" w:hAnsi="Tahoma" w:cs="Tahoma"/>
          <w:sz w:val="20"/>
          <w:lang w:val="id-ID"/>
        </w:rPr>
        <w:t xml:space="preserve"> 1</w:t>
      </w:r>
      <w:r>
        <w:rPr>
          <w:rFonts w:ascii="Tahoma" w:hAnsi="Tahoma" w:cs="Tahoma"/>
          <w:sz w:val="20"/>
        </w:rPr>
        <w:t>=</w:t>
      </w:r>
      <w:r w:rsidRPr="00473232">
        <w:rPr>
          <w:rFonts w:ascii="Tahoma" w:hAnsi="Tahoma" w:cs="Tahoma"/>
          <w:sz w:val="20"/>
          <w:lang w:val="id-ID"/>
        </w:rPr>
        <w:t xml:space="preserve"> </w:t>
      </w:r>
      <w:r>
        <w:rPr>
          <w:rFonts w:ascii="Tahoma" w:hAnsi="Tahoma" w:cs="Tahoma"/>
          <w:sz w:val="20"/>
        </w:rPr>
        <w:t xml:space="preserve">kurang sekali; 2= kurang; 3= cukup; 4= baik; </w:t>
      </w:r>
      <w:r w:rsidRPr="00473232">
        <w:rPr>
          <w:rFonts w:ascii="Tahoma" w:hAnsi="Tahoma" w:cs="Tahoma"/>
          <w:sz w:val="20"/>
          <w:lang w:val="id-ID"/>
        </w:rPr>
        <w:t>dan 5</w:t>
      </w:r>
      <w:r>
        <w:rPr>
          <w:rFonts w:ascii="Tahoma" w:hAnsi="Tahoma" w:cs="Tahoma"/>
          <w:sz w:val="20"/>
        </w:rPr>
        <w:t>= baik sekali</w:t>
      </w:r>
      <w:r w:rsidRPr="00473232">
        <w:rPr>
          <w:rFonts w:ascii="Tahoma" w:hAnsi="Tahoma" w:cs="Tahoma"/>
          <w:sz w:val="20"/>
          <w:lang w:val="id-ID"/>
        </w:rPr>
        <w:t xml:space="preserve">. </w:t>
      </w:r>
    </w:p>
    <w:p w:rsidR="003F3CA9" w:rsidRPr="003F3CA9" w:rsidRDefault="003F3CA9" w:rsidP="003F3CA9">
      <w:pPr>
        <w:rPr>
          <w:rFonts w:ascii="Tahoma" w:hAnsi="Tahoma" w:cs="Tahoma"/>
          <w:sz w:val="14"/>
        </w:rPr>
      </w:pPr>
    </w:p>
    <w:p w:rsidR="003F3CA9" w:rsidRPr="003F3CA9" w:rsidRDefault="003F3CA9" w:rsidP="003F3CA9">
      <w:pPr>
        <w:rPr>
          <w:rFonts w:ascii="Tahoma" w:hAnsi="Tahoma" w:cs="Tahoma"/>
          <w:b/>
          <w:sz w:val="20"/>
        </w:rPr>
      </w:pPr>
      <w:r w:rsidRPr="003F3CA9">
        <w:rPr>
          <w:rFonts w:ascii="Tahoma" w:hAnsi="Tahoma" w:cs="Tahoma"/>
          <w:b/>
          <w:sz w:val="20"/>
        </w:rPr>
        <w:t>Nama Dosen:</w:t>
      </w:r>
      <w:r>
        <w:rPr>
          <w:rFonts w:ascii="Tahoma" w:hAnsi="Tahoma" w:cs="Tahoma"/>
          <w:b/>
          <w:sz w:val="20"/>
        </w:rPr>
        <w:t>__</w:t>
      </w:r>
      <w:r w:rsidRPr="003F3CA9">
        <w:rPr>
          <w:rFonts w:ascii="Tahoma" w:hAnsi="Tahoma" w:cs="Tahoma"/>
          <w:b/>
          <w:sz w:val="20"/>
        </w:rPr>
        <w:t xml:space="preserve">________________  Mata Kuliah: </w:t>
      </w:r>
      <w:r>
        <w:rPr>
          <w:rFonts w:ascii="Tahoma" w:hAnsi="Tahoma" w:cs="Tahoma"/>
          <w:b/>
          <w:sz w:val="20"/>
        </w:rPr>
        <w:t>__</w:t>
      </w:r>
      <w:r w:rsidRPr="003F3CA9">
        <w:rPr>
          <w:rFonts w:ascii="Tahoma" w:hAnsi="Tahoma" w:cs="Tahoma"/>
          <w:b/>
          <w:sz w:val="20"/>
        </w:rPr>
        <w:t>________________ Tanggal Pengisian:___________</w:t>
      </w:r>
    </w:p>
    <w:p w:rsidR="003F3CA9" w:rsidRPr="003F3CA9" w:rsidRDefault="003F3CA9" w:rsidP="003F3CA9">
      <w:pPr>
        <w:rPr>
          <w:rFonts w:ascii="Tahoma" w:hAnsi="Tahoma" w:cs="Tahoma"/>
          <w:b/>
          <w:sz w:val="10"/>
        </w:rPr>
      </w:pPr>
      <w:r w:rsidRPr="003F3CA9">
        <w:rPr>
          <w:rFonts w:ascii="Tahoma" w:hAnsi="Tahoma" w:cs="Tahoma"/>
          <w:b/>
        </w:rPr>
        <w:t xml:space="preserve"> </w:t>
      </w:r>
    </w:p>
    <w:tbl>
      <w:tblPr>
        <w:tblStyle w:val="TableGrid"/>
        <w:tblW w:w="0" w:type="auto"/>
        <w:tblLayout w:type="fixed"/>
        <w:tblLook w:val="04A0"/>
      </w:tblPr>
      <w:tblGrid>
        <w:gridCol w:w="675"/>
        <w:gridCol w:w="8505"/>
        <w:gridCol w:w="1808"/>
      </w:tblGrid>
      <w:tr w:rsidR="003F3CA9" w:rsidRPr="00945A5A" w:rsidTr="003F3CA9">
        <w:tc>
          <w:tcPr>
            <w:tcW w:w="675" w:type="dxa"/>
          </w:tcPr>
          <w:p w:rsidR="003F3CA9" w:rsidRPr="00945A5A" w:rsidRDefault="003F3CA9" w:rsidP="007C5640">
            <w:pPr>
              <w:jc w:val="center"/>
              <w:rPr>
                <w:rFonts w:ascii="Tahoma" w:hAnsi="Tahoma" w:cs="Tahoma"/>
                <w:b/>
                <w:sz w:val="20"/>
                <w:szCs w:val="20"/>
              </w:rPr>
            </w:pPr>
            <w:r w:rsidRPr="00945A5A">
              <w:rPr>
                <w:rFonts w:ascii="Tahoma" w:hAnsi="Tahoma" w:cs="Tahoma"/>
                <w:b/>
                <w:sz w:val="20"/>
                <w:szCs w:val="20"/>
              </w:rPr>
              <w:t>NO.</w:t>
            </w:r>
          </w:p>
        </w:tc>
        <w:tc>
          <w:tcPr>
            <w:tcW w:w="8505" w:type="dxa"/>
          </w:tcPr>
          <w:p w:rsidR="003F3CA9" w:rsidRPr="00945A5A" w:rsidRDefault="003F3CA9" w:rsidP="007C5640">
            <w:pPr>
              <w:jc w:val="center"/>
              <w:rPr>
                <w:rFonts w:ascii="Tahoma" w:hAnsi="Tahoma" w:cs="Tahoma"/>
                <w:b/>
                <w:sz w:val="20"/>
                <w:szCs w:val="20"/>
              </w:rPr>
            </w:pPr>
            <w:r w:rsidRPr="00945A5A">
              <w:rPr>
                <w:rFonts w:ascii="Tahoma" w:hAnsi="Tahoma" w:cs="Tahoma"/>
                <w:b/>
                <w:sz w:val="20"/>
                <w:szCs w:val="20"/>
              </w:rPr>
              <w:t>ASPEK PENILAIAN</w:t>
            </w:r>
          </w:p>
        </w:tc>
        <w:tc>
          <w:tcPr>
            <w:tcW w:w="1808" w:type="dxa"/>
          </w:tcPr>
          <w:p w:rsidR="003F3CA9" w:rsidRPr="00945A5A" w:rsidRDefault="003F3CA9" w:rsidP="007C5640">
            <w:pPr>
              <w:jc w:val="center"/>
              <w:rPr>
                <w:rFonts w:ascii="Tahoma" w:hAnsi="Tahoma" w:cs="Tahoma"/>
                <w:b/>
                <w:sz w:val="20"/>
                <w:szCs w:val="20"/>
              </w:rPr>
            </w:pPr>
            <w:r w:rsidRPr="00945A5A">
              <w:rPr>
                <w:rFonts w:ascii="Tahoma" w:hAnsi="Tahoma" w:cs="Tahoma"/>
                <w:b/>
                <w:sz w:val="20"/>
                <w:szCs w:val="20"/>
              </w:rPr>
              <w:t>SKOR</w:t>
            </w:r>
          </w:p>
        </w:tc>
      </w:tr>
      <w:tr w:rsidR="003F3CA9" w:rsidRPr="00945A5A" w:rsidTr="003F3CA9">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1.</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Kesiapan memberikan kuliah dan/atau praktik/praktikum</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2.</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Keteraturan dan ketertiban penyelenggaraan perkuliahan</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3.</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Kemampuan menghidupkan suasana kelas</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4.</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Kejelasan penyampaian materi dan jawaban pertanyaan di kelas</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5.</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Kesesuaian materi ujian dan/atau tugas dengan tujuan mata kuliah</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6.</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Pemberian umpan balik terhadap tugas/penilaian</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7.</w:t>
            </w:r>
          </w:p>
        </w:tc>
        <w:tc>
          <w:tcPr>
            <w:tcW w:w="8505" w:type="dxa"/>
          </w:tcPr>
          <w:p w:rsidR="003F3CA9" w:rsidRPr="00945A5A" w:rsidRDefault="003F3CA9" w:rsidP="00C56AA7">
            <w:pPr>
              <w:rPr>
                <w:rFonts w:ascii="Tahoma" w:hAnsi="Tahoma" w:cs="Tahoma"/>
                <w:sz w:val="20"/>
                <w:szCs w:val="20"/>
              </w:rPr>
            </w:pPr>
            <w:r w:rsidRPr="00945A5A">
              <w:rPr>
                <w:rFonts w:ascii="Tahoma" w:hAnsi="Tahoma" w:cs="Tahoma"/>
                <w:sz w:val="20"/>
                <w:szCs w:val="20"/>
              </w:rPr>
              <w:t>Kemampuan menjelaskan pokok</w:t>
            </w:r>
            <w:r w:rsidR="00C56AA7">
              <w:rPr>
                <w:rFonts w:ascii="Tahoma" w:hAnsi="Tahoma" w:cs="Tahoma"/>
                <w:sz w:val="20"/>
                <w:szCs w:val="20"/>
              </w:rPr>
              <w:t xml:space="preserve"> </w:t>
            </w:r>
            <w:r w:rsidRPr="00945A5A">
              <w:rPr>
                <w:rFonts w:ascii="Tahoma" w:hAnsi="Tahoma" w:cs="Tahoma"/>
                <w:sz w:val="20"/>
                <w:szCs w:val="20"/>
              </w:rPr>
              <w:t>bahasan secara tepat</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8.</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Kemampuan memberi contoh relevan dengan konsep yang diajarkan</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9.</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Kemampuan menjelaskan keterkaitan bidang/topik yang diajarkan dengan konteks kehidupan</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10.</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Penguasaan akan isu-isu mutakhir dalam bidang yang diajarkan</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11</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Kewibawaan sebagai pribadi dosen</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12</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Kearifan dalam mengambil keputusan</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13</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Menjadi contoh dalam bersikap dan berperilaku</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14</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Kemampuan mengendalikan diri  dalam berbagai situasi dan kondisi</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15</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Adil dalam memperlakukan mahasiswa</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16</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Kemampuan menyampaikan pendapat</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17</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Kemampuan menerima kritik, saran, dan pendapat dari mahasiswa</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18</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Mengenal dengan baik mahasiswa yang mengikuti kuliahnya</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19</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Mudah bergaul d</w:t>
            </w:r>
            <w:r w:rsidRPr="00945A5A">
              <w:rPr>
                <w:rFonts w:ascii="Tahoma" w:hAnsi="Tahoma" w:cs="Tahoma"/>
                <w:sz w:val="20"/>
                <w:szCs w:val="20"/>
                <w:lang w:val="id-ID"/>
              </w:rPr>
              <w:t xml:space="preserve">engan </w:t>
            </w:r>
            <w:r w:rsidRPr="00945A5A">
              <w:rPr>
                <w:rFonts w:ascii="Tahoma" w:hAnsi="Tahoma" w:cs="Tahoma"/>
                <w:sz w:val="20"/>
                <w:szCs w:val="20"/>
              </w:rPr>
              <w:t>mahasiswa</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3F3CA9">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20</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Toleransi terhadap keberagaman mahasiswa</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bl>
    <w:p w:rsidR="00C66466" w:rsidRPr="007B7AF4" w:rsidRDefault="00461A7A">
      <w:pPr>
        <w:rPr>
          <w:sz w:val="10"/>
        </w:rPr>
      </w:pPr>
    </w:p>
    <w:p w:rsidR="003F3CA9" w:rsidRDefault="003F3CA9"/>
    <w:p w:rsidR="007B7AF4" w:rsidRDefault="00DD64AB">
      <w:r>
        <w:t>--------------------------------------------------------------------------------------------------------------------------------------</w:t>
      </w:r>
    </w:p>
    <w:p w:rsidR="003F3CA9" w:rsidRDefault="00A872E7">
      <w:r w:rsidRPr="00A872E7">
        <w:rPr>
          <w:rFonts w:ascii="Tahoma" w:hAnsi="Tahoma" w:cs="Tahoma"/>
          <w:noProof/>
          <w:sz w:val="20"/>
          <w:szCs w:val="20"/>
          <w:lang w:eastAsia="en-US"/>
        </w:rPr>
        <w:pict>
          <v:shape id="_x0000_s1029" type="#_x0000_t202" style="position:absolute;margin-left:348.5pt;margin-top:6.3pt;width:205.4pt;height:22.9pt;z-index:251663360" stroked="f">
            <v:textbox>
              <w:txbxContent>
                <w:p w:rsidR="00921F88" w:rsidRPr="00921F88" w:rsidRDefault="006E03E5" w:rsidP="004F1120">
                  <w:pPr>
                    <w:jc w:val="right"/>
                    <w:rPr>
                      <w:rFonts w:asciiTheme="minorHAnsi" w:hAnsiTheme="minorHAnsi"/>
                      <w:sz w:val="20"/>
                    </w:rPr>
                  </w:pPr>
                  <w:r w:rsidRPr="006E03E5">
                    <w:rPr>
                      <w:rFonts w:asciiTheme="minorHAnsi" w:hAnsiTheme="minorHAnsi"/>
                      <w:sz w:val="20"/>
                    </w:rPr>
                    <w:t>F-M2.STD-PD-5.2</w:t>
                  </w:r>
                  <w:r w:rsidR="00921F88" w:rsidRPr="00921F88">
                    <w:rPr>
                      <w:rFonts w:asciiTheme="minorHAnsi" w:hAnsiTheme="minorHAnsi"/>
                      <w:sz w:val="20"/>
                    </w:rPr>
                    <w:t xml:space="preserve"> / </w:t>
                  </w:r>
                  <w:r>
                    <w:rPr>
                      <w:rFonts w:asciiTheme="minorHAnsi" w:hAnsiTheme="minorHAnsi"/>
                      <w:sz w:val="20"/>
                    </w:rPr>
                    <w:t>2 Januari 2020</w:t>
                  </w:r>
                  <w:r w:rsidR="00921F88" w:rsidRPr="00921F88">
                    <w:rPr>
                      <w:rFonts w:asciiTheme="minorHAnsi" w:hAnsiTheme="minorHAnsi"/>
                      <w:sz w:val="20"/>
                    </w:rPr>
                    <w:t xml:space="preserve"> / Rev. 0</w:t>
                  </w:r>
                </w:p>
              </w:txbxContent>
            </v:textbox>
          </v:shape>
        </w:pict>
      </w:r>
    </w:p>
    <w:p w:rsidR="003F3CA9" w:rsidRDefault="003F3CA9"/>
    <w:p w:rsidR="003F3CA9" w:rsidRPr="00473232" w:rsidRDefault="003F3CA9" w:rsidP="003F3CA9">
      <w:pPr>
        <w:ind w:left="2410"/>
        <w:jc w:val="center"/>
        <w:rPr>
          <w:rFonts w:ascii="Tahoma" w:hAnsi="Tahoma" w:cs="Tahoma"/>
          <w:b/>
          <w:lang w:val="id-ID"/>
        </w:rPr>
      </w:pPr>
      <w:r>
        <w:rPr>
          <w:rFonts w:ascii="Tahoma" w:hAnsi="Tahoma" w:cs="Tahoma"/>
          <w:b/>
          <w:noProof/>
          <w:lang w:eastAsia="en-US"/>
        </w:rPr>
        <w:drawing>
          <wp:anchor distT="0" distB="0" distL="114300" distR="114300" simplePos="0" relativeHeight="251661312" behindDoc="0" locked="0" layoutInCell="1" allowOverlap="1">
            <wp:simplePos x="0" y="0"/>
            <wp:positionH relativeFrom="column">
              <wp:posOffset>-18272</wp:posOffset>
            </wp:positionH>
            <wp:positionV relativeFrom="paragraph">
              <wp:posOffset>-65236</wp:posOffset>
            </wp:positionV>
            <wp:extent cx="1567154" cy="289249"/>
            <wp:effectExtent l="19050" t="0" r="0" b="0"/>
            <wp:wrapNone/>
            <wp:docPr id="4" name="Picture 0" descr="TAGLINE UV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 UVERS.png"/>
                    <pic:cNvPicPr/>
                  </pic:nvPicPr>
                  <pic:blipFill>
                    <a:blip r:embed="rId6" cstate="print"/>
                    <a:stretch>
                      <a:fillRect/>
                    </a:stretch>
                  </pic:blipFill>
                  <pic:spPr>
                    <a:xfrm>
                      <a:off x="0" y="0"/>
                      <a:ext cx="1567154" cy="289249"/>
                    </a:xfrm>
                    <a:prstGeom prst="rect">
                      <a:avLst/>
                    </a:prstGeom>
                  </pic:spPr>
                </pic:pic>
              </a:graphicData>
            </a:graphic>
          </wp:anchor>
        </w:drawing>
      </w:r>
      <w:r w:rsidR="004B6E60">
        <w:rPr>
          <w:rFonts w:ascii="Tahoma" w:hAnsi="Tahoma" w:cs="Tahoma"/>
          <w:b/>
        </w:rPr>
        <w:t>KUE</w:t>
      </w:r>
      <w:r w:rsidRPr="00473232">
        <w:rPr>
          <w:rFonts w:ascii="Tahoma" w:hAnsi="Tahoma" w:cs="Tahoma"/>
          <w:b/>
        </w:rPr>
        <w:t xml:space="preserve">SIONER UMPAN BALIK </w:t>
      </w:r>
      <w:r w:rsidRPr="00473232">
        <w:rPr>
          <w:rFonts w:ascii="Tahoma" w:hAnsi="Tahoma" w:cs="Tahoma"/>
          <w:b/>
          <w:lang w:val="id-ID"/>
        </w:rPr>
        <w:t>DOSEN</w:t>
      </w:r>
    </w:p>
    <w:p w:rsidR="003F3CA9" w:rsidRPr="00473232" w:rsidRDefault="003F3CA9" w:rsidP="003F3CA9">
      <w:pPr>
        <w:jc w:val="both"/>
        <w:rPr>
          <w:rFonts w:ascii="Tahoma" w:hAnsi="Tahoma" w:cs="Tahoma"/>
          <w:b/>
          <w:sz w:val="20"/>
        </w:rPr>
      </w:pPr>
    </w:p>
    <w:p w:rsidR="003F3CA9" w:rsidRDefault="003F3CA9" w:rsidP="003F3CA9">
      <w:pPr>
        <w:spacing w:line="360" w:lineRule="auto"/>
        <w:jc w:val="both"/>
        <w:rPr>
          <w:rFonts w:ascii="Tahoma" w:hAnsi="Tahoma" w:cs="Tahoma"/>
          <w:sz w:val="20"/>
        </w:rPr>
      </w:pPr>
      <w:r w:rsidRPr="00473232">
        <w:rPr>
          <w:rFonts w:ascii="Tahoma" w:hAnsi="Tahoma" w:cs="Tahoma"/>
          <w:b/>
          <w:sz w:val="20"/>
        </w:rPr>
        <w:t>Petunjuk</w:t>
      </w:r>
      <w:r w:rsidRPr="00473232">
        <w:rPr>
          <w:rFonts w:ascii="Tahoma" w:hAnsi="Tahoma" w:cs="Tahoma"/>
          <w:sz w:val="20"/>
        </w:rPr>
        <w:t>: Sesuai dengan yang Saudara ketahui, berilah penilaian secara jujur, objektif, dan tanggung jawab terhadap dosen Saudara.  Informasi yang Saudara berikan hanya digunakan untuk mengevaluasi kegiatan pembelajaran dan tidak akan berpengaruh pada status  Saudara sebagai mahasiswa.</w:t>
      </w:r>
    </w:p>
    <w:p w:rsidR="003F3CA9" w:rsidRPr="00473232" w:rsidRDefault="003F3CA9" w:rsidP="003F3CA9">
      <w:pPr>
        <w:spacing w:line="360" w:lineRule="auto"/>
        <w:jc w:val="both"/>
        <w:rPr>
          <w:rFonts w:ascii="Tahoma" w:hAnsi="Tahoma" w:cs="Tahoma"/>
          <w:sz w:val="20"/>
          <w:lang w:val="id-ID"/>
        </w:rPr>
      </w:pPr>
      <w:r w:rsidRPr="00473232">
        <w:rPr>
          <w:rFonts w:ascii="Tahoma" w:hAnsi="Tahoma" w:cs="Tahoma"/>
          <w:sz w:val="20"/>
          <w:lang w:val="id-ID"/>
        </w:rPr>
        <w:t xml:space="preserve">Penilaian terhadap aspek-aspek di bawah dilakukan dengan cara melingkari skor pada kolom skor dengan </w:t>
      </w:r>
      <w:r>
        <w:rPr>
          <w:rFonts w:ascii="Tahoma" w:hAnsi="Tahoma" w:cs="Tahoma"/>
          <w:sz w:val="20"/>
        </w:rPr>
        <w:t xml:space="preserve">keterangan: </w:t>
      </w:r>
      <w:r w:rsidRPr="00473232">
        <w:rPr>
          <w:rFonts w:ascii="Tahoma" w:hAnsi="Tahoma" w:cs="Tahoma"/>
          <w:sz w:val="20"/>
          <w:lang w:val="id-ID"/>
        </w:rPr>
        <w:t xml:space="preserve"> 1</w:t>
      </w:r>
      <w:r>
        <w:rPr>
          <w:rFonts w:ascii="Tahoma" w:hAnsi="Tahoma" w:cs="Tahoma"/>
          <w:sz w:val="20"/>
        </w:rPr>
        <w:t>=</w:t>
      </w:r>
      <w:r w:rsidRPr="00473232">
        <w:rPr>
          <w:rFonts w:ascii="Tahoma" w:hAnsi="Tahoma" w:cs="Tahoma"/>
          <w:sz w:val="20"/>
          <w:lang w:val="id-ID"/>
        </w:rPr>
        <w:t xml:space="preserve"> </w:t>
      </w:r>
      <w:r>
        <w:rPr>
          <w:rFonts w:ascii="Tahoma" w:hAnsi="Tahoma" w:cs="Tahoma"/>
          <w:sz w:val="20"/>
        </w:rPr>
        <w:t xml:space="preserve">kurang sekali; 2= kurang; 3= cukup; 4= baik; </w:t>
      </w:r>
      <w:r w:rsidRPr="00473232">
        <w:rPr>
          <w:rFonts w:ascii="Tahoma" w:hAnsi="Tahoma" w:cs="Tahoma"/>
          <w:sz w:val="20"/>
          <w:lang w:val="id-ID"/>
        </w:rPr>
        <w:t>dan 5</w:t>
      </w:r>
      <w:r>
        <w:rPr>
          <w:rFonts w:ascii="Tahoma" w:hAnsi="Tahoma" w:cs="Tahoma"/>
          <w:sz w:val="20"/>
        </w:rPr>
        <w:t>= baik sekali</w:t>
      </w:r>
      <w:r w:rsidRPr="00473232">
        <w:rPr>
          <w:rFonts w:ascii="Tahoma" w:hAnsi="Tahoma" w:cs="Tahoma"/>
          <w:sz w:val="20"/>
          <w:lang w:val="id-ID"/>
        </w:rPr>
        <w:t xml:space="preserve">. </w:t>
      </w:r>
    </w:p>
    <w:p w:rsidR="003F3CA9" w:rsidRPr="003F3CA9" w:rsidRDefault="003F3CA9" w:rsidP="003F3CA9">
      <w:pPr>
        <w:rPr>
          <w:rFonts w:ascii="Tahoma" w:hAnsi="Tahoma" w:cs="Tahoma"/>
          <w:sz w:val="14"/>
        </w:rPr>
      </w:pPr>
    </w:p>
    <w:p w:rsidR="003F3CA9" w:rsidRPr="003F3CA9" w:rsidRDefault="003F3CA9" w:rsidP="003F3CA9">
      <w:pPr>
        <w:rPr>
          <w:rFonts w:ascii="Tahoma" w:hAnsi="Tahoma" w:cs="Tahoma"/>
          <w:b/>
          <w:sz w:val="20"/>
        </w:rPr>
      </w:pPr>
      <w:r w:rsidRPr="003F3CA9">
        <w:rPr>
          <w:rFonts w:ascii="Tahoma" w:hAnsi="Tahoma" w:cs="Tahoma"/>
          <w:b/>
          <w:sz w:val="20"/>
        </w:rPr>
        <w:t>Nama Dosen:</w:t>
      </w:r>
      <w:r>
        <w:rPr>
          <w:rFonts w:ascii="Tahoma" w:hAnsi="Tahoma" w:cs="Tahoma"/>
          <w:b/>
          <w:sz w:val="20"/>
        </w:rPr>
        <w:t>__</w:t>
      </w:r>
      <w:r w:rsidRPr="003F3CA9">
        <w:rPr>
          <w:rFonts w:ascii="Tahoma" w:hAnsi="Tahoma" w:cs="Tahoma"/>
          <w:b/>
          <w:sz w:val="20"/>
        </w:rPr>
        <w:t xml:space="preserve">________________  Mata Kuliah: </w:t>
      </w:r>
      <w:r>
        <w:rPr>
          <w:rFonts w:ascii="Tahoma" w:hAnsi="Tahoma" w:cs="Tahoma"/>
          <w:b/>
          <w:sz w:val="20"/>
        </w:rPr>
        <w:t>__</w:t>
      </w:r>
      <w:r w:rsidRPr="003F3CA9">
        <w:rPr>
          <w:rFonts w:ascii="Tahoma" w:hAnsi="Tahoma" w:cs="Tahoma"/>
          <w:b/>
          <w:sz w:val="20"/>
        </w:rPr>
        <w:t>________________ Tanggal Pengisian:___________</w:t>
      </w:r>
    </w:p>
    <w:p w:rsidR="003F3CA9" w:rsidRPr="003F3CA9" w:rsidRDefault="003F3CA9" w:rsidP="003F3CA9">
      <w:pPr>
        <w:rPr>
          <w:rFonts w:ascii="Tahoma" w:hAnsi="Tahoma" w:cs="Tahoma"/>
          <w:b/>
          <w:sz w:val="10"/>
        </w:rPr>
      </w:pPr>
      <w:r w:rsidRPr="003F3CA9">
        <w:rPr>
          <w:rFonts w:ascii="Tahoma" w:hAnsi="Tahoma" w:cs="Tahoma"/>
          <w:b/>
        </w:rPr>
        <w:t xml:space="preserve"> </w:t>
      </w:r>
    </w:p>
    <w:tbl>
      <w:tblPr>
        <w:tblStyle w:val="TableGrid"/>
        <w:tblW w:w="0" w:type="auto"/>
        <w:tblLayout w:type="fixed"/>
        <w:tblLook w:val="04A0"/>
      </w:tblPr>
      <w:tblGrid>
        <w:gridCol w:w="675"/>
        <w:gridCol w:w="8505"/>
        <w:gridCol w:w="1808"/>
      </w:tblGrid>
      <w:tr w:rsidR="003F3CA9" w:rsidRPr="00945A5A" w:rsidTr="007C5640">
        <w:tc>
          <w:tcPr>
            <w:tcW w:w="675" w:type="dxa"/>
          </w:tcPr>
          <w:p w:rsidR="003F3CA9" w:rsidRPr="00945A5A" w:rsidRDefault="003F3CA9" w:rsidP="007C5640">
            <w:pPr>
              <w:jc w:val="center"/>
              <w:rPr>
                <w:rFonts w:ascii="Tahoma" w:hAnsi="Tahoma" w:cs="Tahoma"/>
                <w:b/>
                <w:sz w:val="20"/>
                <w:szCs w:val="20"/>
              </w:rPr>
            </w:pPr>
            <w:r w:rsidRPr="00945A5A">
              <w:rPr>
                <w:rFonts w:ascii="Tahoma" w:hAnsi="Tahoma" w:cs="Tahoma"/>
                <w:b/>
                <w:sz w:val="20"/>
                <w:szCs w:val="20"/>
              </w:rPr>
              <w:t>NO.</w:t>
            </w:r>
          </w:p>
        </w:tc>
        <w:tc>
          <w:tcPr>
            <w:tcW w:w="8505" w:type="dxa"/>
          </w:tcPr>
          <w:p w:rsidR="003F3CA9" w:rsidRPr="00945A5A" w:rsidRDefault="003F3CA9" w:rsidP="007C5640">
            <w:pPr>
              <w:jc w:val="center"/>
              <w:rPr>
                <w:rFonts w:ascii="Tahoma" w:hAnsi="Tahoma" w:cs="Tahoma"/>
                <w:b/>
                <w:sz w:val="20"/>
                <w:szCs w:val="20"/>
              </w:rPr>
            </w:pPr>
            <w:r w:rsidRPr="00945A5A">
              <w:rPr>
                <w:rFonts w:ascii="Tahoma" w:hAnsi="Tahoma" w:cs="Tahoma"/>
                <w:b/>
                <w:sz w:val="20"/>
                <w:szCs w:val="20"/>
              </w:rPr>
              <w:t>ASPEK PENILAIAN</w:t>
            </w:r>
          </w:p>
        </w:tc>
        <w:tc>
          <w:tcPr>
            <w:tcW w:w="1808" w:type="dxa"/>
          </w:tcPr>
          <w:p w:rsidR="003F3CA9" w:rsidRPr="00945A5A" w:rsidRDefault="003F3CA9" w:rsidP="007C5640">
            <w:pPr>
              <w:jc w:val="center"/>
              <w:rPr>
                <w:rFonts w:ascii="Tahoma" w:hAnsi="Tahoma" w:cs="Tahoma"/>
                <w:b/>
                <w:sz w:val="20"/>
                <w:szCs w:val="20"/>
              </w:rPr>
            </w:pPr>
            <w:r w:rsidRPr="00945A5A">
              <w:rPr>
                <w:rFonts w:ascii="Tahoma" w:hAnsi="Tahoma" w:cs="Tahoma"/>
                <w:b/>
                <w:sz w:val="20"/>
                <w:szCs w:val="20"/>
              </w:rPr>
              <w:t>SKOR</w:t>
            </w:r>
          </w:p>
        </w:tc>
      </w:tr>
      <w:tr w:rsidR="003F3CA9" w:rsidRPr="00945A5A" w:rsidTr="007C5640">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1.</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Kesiapan memberikan kuliah dan/atau praktik/praktikum</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2.</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Keteraturan dan ketertiban penyelenggaraan perkuliahan</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3.</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Kemampuan menghidupkan suasana kelas</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4.</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Kejelasan penyampaian materi dan jawaban pertanyaan di kelas</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5.</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Kesesuaian materi ujian dan/atau tugas dengan tujuan mata kuliah</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6.</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Pemberian umpan balik terhadap tugas/penilaian</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7.</w:t>
            </w:r>
          </w:p>
        </w:tc>
        <w:tc>
          <w:tcPr>
            <w:tcW w:w="8505" w:type="dxa"/>
          </w:tcPr>
          <w:p w:rsidR="003F3CA9" w:rsidRPr="00945A5A" w:rsidRDefault="003F3CA9" w:rsidP="00C56AA7">
            <w:pPr>
              <w:rPr>
                <w:rFonts w:ascii="Tahoma" w:hAnsi="Tahoma" w:cs="Tahoma"/>
                <w:sz w:val="20"/>
                <w:szCs w:val="20"/>
              </w:rPr>
            </w:pPr>
            <w:r w:rsidRPr="00945A5A">
              <w:rPr>
                <w:rFonts w:ascii="Tahoma" w:hAnsi="Tahoma" w:cs="Tahoma"/>
                <w:sz w:val="20"/>
                <w:szCs w:val="20"/>
              </w:rPr>
              <w:t>Kemampuan menjelaskan pokok</w:t>
            </w:r>
            <w:r w:rsidR="00C56AA7">
              <w:rPr>
                <w:rFonts w:ascii="Tahoma" w:hAnsi="Tahoma" w:cs="Tahoma"/>
                <w:sz w:val="20"/>
                <w:szCs w:val="20"/>
              </w:rPr>
              <w:t xml:space="preserve"> </w:t>
            </w:r>
            <w:r w:rsidRPr="00945A5A">
              <w:rPr>
                <w:rFonts w:ascii="Tahoma" w:hAnsi="Tahoma" w:cs="Tahoma"/>
                <w:sz w:val="20"/>
                <w:szCs w:val="20"/>
              </w:rPr>
              <w:t>bahasan secara tepat</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8.</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Kemampuan memberi contoh relevan dengan konsep yang diajarkan</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9.</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Kemampuan menjelaskan keterkaitan bidang/topik yang diajarkan dengan konteks kehidupan</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rPr>
            </w:pPr>
            <w:r w:rsidRPr="00945A5A">
              <w:rPr>
                <w:rFonts w:ascii="Tahoma" w:hAnsi="Tahoma" w:cs="Tahoma"/>
                <w:sz w:val="20"/>
                <w:szCs w:val="20"/>
              </w:rPr>
              <w:t>10.</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Penguasaan akan isu-isu mutakhir dalam bidang yang diajarkan</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11</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Kewibawaan sebagai pribadi dosen</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12</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Kearifan dalam mengambil keputusan</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13</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Menjadi contoh dalam bersikap dan berperilaku</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14</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Kemampuan mengendalikan diri  dalam berbagai situasi dan kondisi</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15</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Adil dalam memperlakukan mahasiswa</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16</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Kemampuan menyampaikan pendapat</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17</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Kemampuan menerima kritik, saran, dan pendapat dari mahasiswa</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18</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Mengenal dengan baik mahasiswa yang mengikuti kuliahnya</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19</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Mudah bergaul d</w:t>
            </w:r>
            <w:r w:rsidRPr="00945A5A">
              <w:rPr>
                <w:rFonts w:ascii="Tahoma" w:hAnsi="Tahoma" w:cs="Tahoma"/>
                <w:sz w:val="20"/>
                <w:szCs w:val="20"/>
                <w:lang w:val="id-ID"/>
              </w:rPr>
              <w:t xml:space="preserve">engan </w:t>
            </w:r>
            <w:r w:rsidRPr="00945A5A">
              <w:rPr>
                <w:rFonts w:ascii="Tahoma" w:hAnsi="Tahoma" w:cs="Tahoma"/>
                <w:sz w:val="20"/>
                <w:szCs w:val="20"/>
              </w:rPr>
              <w:t>mahasiswa</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r w:rsidR="003F3CA9" w:rsidRPr="00945A5A" w:rsidTr="007C5640">
        <w:tc>
          <w:tcPr>
            <w:tcW w:w="675" w:type="dxa"/>
          </w:tcPr>
          <w:p w:rsidR="003F3CA9" w:rsidRPr="00945A5A" w:rsidRDefault="003F3CA9" w:rsidP="007C5640">
            <w:pPr>
              <w:jc w:val="right"/>
              <w:rPr>
                <w:rFonts w:ascii="Tahoma" w:hAnsi="Tahoma" w:cs="Tahoma"/>
                <w:sz w:val="20"/>
                <w:szCs w:val="20"/>
                <w:lang w:val="id-ID"/>
              </w:rPr>
            </w:pPr>
            <w:r w:rsidRPr="00945A5A">
              <w:rPr>
                <w:rFonts w:ascii="Tahoma" w:hAnsi="Tahoma" w:cs="Tahoma"/>
                <w:sz w:val="20"/>
                <w:szCs w:val="20"/>
              </w:rPr>
              <w:t>20</w:t>
            </w:r>
            <w:r w:rsidRPr="00945A5A">
              <w:rPr>
                <w:rFonts w:ascii="Tahoma" w:hAnsi="Tahoma" w:cs="Tahoma"/>
                <w:sz w:val="20"/>
                <w:szCs w:val="20"/>
                <w:lang w:val="id-ID"/>
              </w:rPr>
              <w:t>.</w:t>
            </w:r>
          </w:p>
        </w:tc>
        <w:tc>
          <w:tcPr>
            <w:tcW w:w="8505" w:type="dxa"/>
          </w:tcPr>
          <w:p w:rsidR="003F3CA9" w:rsidRPr="00945A5A" w:rsidRDefault="003F3CA9" w:rsidP="007C5640">
            <w:pPr>
              <w:rPr>
                <w:rFonts w:ascii="Tahoma" w:hAnsi="Tahoma" w:cs="Tahoma"/>
                <w:sz w:val="20"/>
                <w:szCs w:val="20"/>
              </w:rPr>
            </w:pPr>
            <w:r w:rsidRPr="00945A5A">
              <w:rPr>
                <w:rFonts w:ascii="Tahoma" w:hAnsi="Tahoma" w:cs="Tahoma"/>
                <w:sz w:val="20"/>
                <w:szCs w:val="20"/>
              </w:rPr>
              <w:t>Toleransi terhadap keberagaman mahasiswa</w:t>
            </w:r>
          </w:p>
        </w:tc>
        <w:tc>
          <w:tcPr>
            <w:tcW w:w="1808" w:type="dxa"/>
          </w:tcPr>
          <w:p w:rsidR="003F3CA9" w:rsidRPr="00945A5A" w:rsidRDefault="003F3CA9" w:rsidP="007C5640">
            <w:pPr>
              <w:rPr>
                <w:rFonts w:ascii="Tahoma" w:hAnsi="Tahoma" w:cs="Tahoma"/>
                <w:sz w:val="20"/>
                <w:szCs w:val="20"/>
              </w:rPr>
            </w:pPr>
            <w:r w:rsidRPr="00945A5A">
              <w:rPr>
                <w:rFonts w:ascii="Tahoma" w:hAnsi="Tahoma" w:cs="Tahoma"/>
                <w:sz w:val="20"/>
                <w:szCs w:val="20"/>
              </w:rPr>
              <w:t xml:space="preserve">  1   2   3   4   5</w:t>
            </w:r>
          </w:p>
        </w:tc>
      </w:tr>
    </w:tbl>
    <w:p w:rsidR="003F3CA9" w:rsidRPr="007B7AF4" w:rsidRDefault="003F3CA9" w:rsidP="003F3CA9">
      <w:pPr>
        <w:rPr>
          <w:sz w:val="10"/>
          <w:szCs w:val="10"/>
        </w:rPr>
      </w:pPr>
    </w:p>
    <w:sectPr w:rsidR="003F3CA9" w:rsidRPr="007B7AF4" w:rsidSect="003F3CA9">
      <w:pgSz w:w="12242" w:h="18711" w:code="768"/>
      <w:pgMar w:top="567" w:right="720" w:bottom="284"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A7A" w:rsidRDefault="00461A7A" w:rsidP="003F3CA9">
      <w:r>
        <w:separator/>
      </w:r>
    </w:p>
  </w:endnote>
  <w:endnote w:type="continuationSeparator" w:id="0">
    <w:p w:rsidR="00461A7A" w:rsidRDefault="00461A7A" w:rsidP="003F3C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A7A" w:rsidRDefault="00461A7A" w:rsidP="003F3CA9">
      <w:r>
        <w:separator/>
      </w:r>
    </w:p>
  </w:footnote>
  <w:footnote w:type="continuationSeparator" w:id="0">
    <w:p w:rsidR="00461A7A" w:rsidRDefault="00461A7A" w:rsidP="003F3C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3F3CA9"/>
    <w:rsid w:val="000164A6"/>
    <w:rsid w:val="00027611"/>
    <w:rsid w:val="000507CD"/>
    <w:rsid w:val="0007405D"/>
    <w:rsid w:val="00283B35"/>
    <w:rsid w:val="002F3A49"/>
    <w:rsid w:val="0034050A"/>
    <w:rsid w:val="0034684C"/>
    <w:rsid w:val="0037023E"/>
    <w:rsid w:val="003B09C3"/>
    <w:rsid w:val="003B6979"/>
    <w:rsid w:val="003F3CA9"/>
    <w:rsid w:val="00461A7A"/>
    <w:rsid w:val="004B6E60"/>
    <w:rsid w:val="004F1120"/>
    <w:rsid w:val="0050136F"/>
    <w:rsid w:val="00527D11"/>
    <w:rsid w:val="005E7CFA"/>
    <w:rsid w:val="00630C0A"/>
    <w:rsid w:val="006E03E5"/>
    <w:rsid w:val="007B27CD"/>
    <w:rsid w:val="007B7AF4"/>
    <w:rsid w:val="007C2D74"/>
    <w:rsid w:val="007C3789"/>
    <w:rsid w:val="0084347B"/>
    <w:rsid w:val="00921F88"/>
    <w:rsid w:val="009F477F"/>
    <w:rsid w:val="00A1233E"/>
    <w:rsid w:val="00A872E7"/>
    <w:rsid w:val="00BF516D"/>
    <w:rsid w:val="00C56AA7"/>
    <w:rsid w:val="00D57511"/>
    <w:rsid w:val="00DD5497"/>
    <w:rsid w:val="00DD64AB"/>
    <w:rsid w:val="00E76109"/>
    <w:rsid w:val="00EF3035"/>
    <w:rsid w:val="00F73B3B"/>
    <w:rsid w:val="00F9066B"/>
    <w:rsid w:val="00F954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CA9"/>
    <w:pPr>
      <w:widowControl w:val="0"/>
      <w:kinsoku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3C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F3CA9"/>
    <w:pPr>
      <w:tabs>
        <w:tab w:val="center" w:pos="4680"/>
        <w:tab w:val="right" w:pos="9360"/>
      </w:tabs>
    </w:pPr>
  </w:style>
  <w:style w:type="character" w:customStyle="1" w:styleId="HeaderChar">
    <w:name w:val="Header Char"/>
    <w:basedOn w:val="DefaultParagraphFont"/>
    <w:link w:val="Header"/>
    <w:uiPriority w:val="99"/>
    <w:semiHidden/>
    <w:rsid w:val="003F3CA9"/>
    <w:rPr>
      <w:rFonts w:ascii="Times New Roman" w:hAnsi="Times New Roman" w:cs="Times New Roman"/>
      <w:sz w:val="24"/>
      <w:szCs w:val="24"/>
    </w:rPr>
  </w:style>
  <w:style w:type="paragraph" w:styleId="Footer">
    <w:name w:val="footer"/>
    <w:basedOn w:val="Normal"/>
    <w:link w:val="FooterChar"/>
    <w:uiPriority w:val="99"/>
    <w:semiHidden/>
    <w:unhideWhenUsed/>
    <w:rsid w:val="003F3CA9"/>
    <w:pPr>
      <w:tabs>
        <w:tab w:val="center" w:pos="4680"/>
        <w:tab w:val="right" w:pos="9360"/>
      </w:tabs>
    </w:pPr>
  </w:style>
  <w:style w:type="character" w:customStyle="1" w:styleId="FooterChar">
    <w:name w:val="Footer Char"/>
    <w:basedOn w:val="DefaultParagraphFont"/>
    <w:link w:val="Footer"/>
    <w:uiPriority w:val="99"/>
    <w:semiHidden/>
    <w:rsid w:val="003F3CA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656</Words>
  <Characters>3740</Characters>
  <Application>Microsoft Office Word</Application>
  <DocSecurity>0</DocSecurity>
  <Lines>31</Lines>
  <Paragraphs>8</Paragraphs>
  <ScaleCrop>false</ScaleCrop>
  <Company>Universitas Universal</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F.SPMI.PG-3.3.02 Kuesioner Umpan Balik Dosen</dc:title>
  <dc:subject>PG-3 Evaluasi PEgawai</dc:subject>
  <dc:creator>Suryo Widiantoro, MMSI, M.Com(IS)</dc:creator>
  <cp:keywords>SPMI UVERS</cp:keywords>
  <cp:lastModifiedBy>Suryo Widiantoro</cp:lastModifiedBy>
  <cp:revision>5</cp:revision>
  <cp:lastPrinted>2018-07-25T02:47:00Z</cp:lastPrinted>
  <dcterms:created xsi:type="dcterms:W3CDTF">2016-11-11T12:21:00Z</dcterms:created>
  <dcterms:modified xsi:type="dcterms:W3CDTF">2020-01-18T07:11:00Z</dcterms:modified>
  <cp:category>Formulir</cp:category>
  <cp:version>0</cp:version>
</cp:coreProperties>
</file>